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C3854" w14:textId="22AC8121" w:rsidR="00EF3A80" w:rsidRPr="00CC3805" w:rsidRDefault="00CC3805" w:rsidP="00B900EB">
      <w:pPr>
        <w:jc w:val="center"/>
        <w:rPr>
          <w:rFonts w:ascii="Arial" w:hAnsi="Arial" w:cs="Arial"/>
          <w:szCs w:val="22"/>
        </w:rPr>
      </w:pPr>
      <w:r>
        <w:rPr>
          <w:rFonts w:ascii="Arial" w:hAnsi="Arial" w:cs="Arial"/>
          <w:noProof/>
          <w:szCs w:val="22"/>
        </w:rPr>
        <w:drawing>
          <wp:inline distT="0" distB="0" distL="0" distR="0" wp14:anchorId="4EE29725" wp14:editId="55E7EA1A">
            <wp:extent cx="2657475" cy="7781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E logo 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9613" cy="781663"/>
                    </a:xfrm>
                    <a:prstGeom prst="rect">
                      <a:avLst/>
                    </a:prstGeom>
                  </pic:spPr>
                </pic:pic>
              </a:graphicData>
            </a:graphic>
          </wp:inline>
        </w:drawing>
      </w:r>
    </w:p>
    <w:p w14:paraId="2D79BE07" w14:textId="77777777" w:rsidR="00CC3805" w:rsidRPr="00B900EB" w:rsidRDefault="00CC3805" w:rsidP="00B900EB">
      <w:pPr>
        <w:jc w:val="center"/>
        <w:rPr>
          <w:rFonts w:ascii="Arial" w:hAnsi="Arial" w:cs="Arial"/>
          <w:b/>
          <w:sz w:val="28"/>
          <w:szCs w:val="22"/>
        </w:rPr>
      </w:pPr>
    </w:p>
    <w:p w14:paraId="051E1469" w14:textId="77777777" w:rsidR="00B900EB" w:rsidRDefault="00B900EB" w:rsidP="00B900EB">
      <w:pPr>
        <w:jc w:val="center"/>
        <w:rPr>
          <w:rFonts w:ascii="Arial" w:hAnsi="Arial" w:cs="Arial"/>
          <w:b/>
          <w:sz w:val="28"/>
          <w:szCs w:val="22"/>
        </w:rPr>
      </w:pPr>
    </w:p>
    <w:p w14:paraId="750159BC" w14:textId="5091D17A" w:rsidR="00CC3805" w:rsidRPr="00B900EB" w:rsidRDefault="00EC5220" w:rsidP="00B900EB">
      <w:pPr>
        <w:jc w:val="center"/>
        <w:rPr>
          <w:rFonts w:ascii="Arial" w:hAnsi="Arial" w:cs="Arial"/>
          <w:b/>
          <w:sz w:val="28"/>
          <w:szCs w:val="22"/>
        </w:rPr>
      </w:pPr>
      <w:r w:rsidRPr="00B900EB">
        <w:rPr>
          <w:rFonts w:ascii="Arial" w:hAnsi="Arial" w:cs="Arial"/>
          <w:b/>
          <w:sz w:val="28"/>
          <w:szCs w:val="22"/>
        </w:rPr>
        <w:t>OAE</w:t>
      </w:r>
      <w:r w:rsidR="000C1338" w:rsidRPr="00B900EB">
        <w:rPr>
          <w:rFonts w:ascii="Arial" w:hAnsi="Arial" w:cs="Arial"/>
          <w:b/>
          <w:sz w:val="28"/>
          <w:szCs w:val="22"/>
        </w:rPr>
        <w:t xml:space="preserve"> Section Viola</w:t>
      </w:r>
    </w:p>
    <w:p w14:paraId="5DDAD56A" w14:textId="77777777" w:rsidR="00EF3A80" w:rsidRPr="00CC3805" w:rsidRDefault="00EF3A80" w:rsidP="000D41C4">
      <w:pPr>
        <w:rPr>
          <w:rFonts w:ascii="Arial" w:hAnsi="Arial" w:cs="Arial"/>
          <w:b/>
          <w:sz w:val="20"/>
          <w:szCs w:val="22"/>
        </w:rPr>
      </w:pPr>
    </w:p>
    <w:p w14:paraId="0D22D1DF" w14:textId="77777777" w:rsidR="00CC3805" w:rsidRPr="00CC3805" w:rsidRDefault="00CC3805" w:rsidP="00CC3805">
      <w:pPr>
        <w:pStyle w:val="Body1"/>
        <w:rPr>
          <w:rFonts w:ascii="Arial" w:hAnsi="Arial" w:cs="Arial"/>
          <w:sz w:val="20"/>
          <w:szCs w:val="22"/>
        </w:rPr>
      </w:pPr>
    </w:p>
    <w:p w14:paraId="1C35B284" w14:textId="7F96BB04" w:rsidR="00CC3805" w:rsidRPr="00CC3805" w:rsidRDefault="00CC3805" w:rsidP="00CC3805">
      <w:pPr>
        <w:pStyle w:val="Body1"/>
        <w:rPr>
          <w:rFonts w:ascii="Arial" w:hAnsi="Arial" w:cs="Arial"/>
          <w:b/>
          <w:sz w:val="22"/>
          <w:szCs w:val="22"/>
          <w:u w:val="single"/>
        </w:rPr>
      </w:pPr>
      <w:r w:rsidRPr="00CC3805">
        <w:rPr>
          <w:rFonts w:ascii="Arial" w:hAnsi="Arial" w:cs="Arial"/>
          <w:b/>
          <w:sz w:val="22"/>
          <w:szCs w:val="22"/>
          <w:u w:val="single"/>
        </w:rPr>
        <w:t>Role overview</w:t>
      </w:r>
    </w:p>
    <w:p w14:paraId="54918163" w14:textId="77777777" w:rsidR="00CC3805" w:rsidRPr="00CC3805" w:rsidRDefault="00CC3805" w:rsidP="00CC3805">
      <w:pPr>
        <w:pStyle w:val="Body1"/>
        <w:rPr>
          <w:rFonts w:ascii="Arial" w:hAnsi="Arial" w:cs="Arial"/>
          <w:b/>
          <w:sz w:val="20"/>
          <w:szCs w:val="22"/>
        </w:rPr>
      </w:pPr>
    </w:p>
    <w:p w14:paraId="619586CA" w14:textId="786C3CDB" w:rsidR="00CC3805" w:rsidRPr="00CC3805" w:rsidRDefault="000D41C4" w:rsidP="00CC3805">
      <w:pPr>
        <w:pStyle w:val="Body1"/>
        <w:rPr>
          <w:rFonts w:ascii="Arial" w:hAnsi="Arial" w:cs="Arial"/>
          <w:sz w:val="20"/>
          <w:szCs w:val="22"/>
        </w:rPr>
      </w:pPr>
      <w:r w:rsidRPr="00CC3805">
        <w:rPr>
          <w:rFonts w:ascii="Arial" w:hAnsi="Arial" w:cs="Arial"/>
          <w:sz w:val="20"/>
          <w:szCs w:val="22"/>
        </w:rPr>
        <w:t xml:space="preserve">The </w:t>
      </w:r>
      <w:r w:rsidRPr="00CC3805">
        <w:rPr>
          <w:rFonts w:ascii="Arial" w:hAnsi="Arial" w:cs="Arial"/>
          <w:bCs/>
          <w:sz w:val="20"/>
          <w:szCs w:val="22"/>
        </w:rPr>
        <w:t>Orchestra of The Age of Enlightenment</w:t>
      </w:r>
      <w:r w:rsidRPr="00CC3805">
        <w:rPr>
          <w:rFonts w:ascii="Arial" w:hAnsi="Arial" w:cs="Arial"/>
          <w:sz w:val="20"/>
          <w:szCs w:val="22"/>
        </w:rPr>
        <w:t xml:space="preserve"> </w:t>
      </w:r>
      <w:r w:rsidR="00CC3805" w:rsidRPr="00CC3805">
        <w:rPr>
          <w:rFonts w:ascii="Arial" w:hAnsi="Arial" w:cs="Arial"/>
          <w:sz w:val="20"/>
          <w:szCs w:val="22"/>
        </w:rPr>
        <w:t xml:space="preserve">is inviting </w:t>
      </w:r>
      <w:r w:rsidRPr="00CC3805">
        <w:rPr>
          <w:rFonts w:ascii="Arial" w:hAnsi="Arial" w:cs="Arial"/>
          <w:sz w:val="20"/>
          <w:szCs w:val="22"/>
        </w:rPr>
        <w:t xml:space="preserve">applications </w:t>
      </w:r>
      <w:r w:rsidR="000C1338" w:rsidRPr="00CC3805">
        <w:rPr>
          <w:rFonts w:ascii="Arial" w:hAnsi="Arial" w:cs="Arial"/>
          <w:sz w:val="20"/>
          <w:szCs w:val="22"/>
        </w:rPr>
        <w:t>for a</w:t>
      </w:r>
      <w:r w:rsidR="00CC3805" w:rsidRPr="00CC3805">
        <w:rPr>
          <w:rFonts w:ascii="Arial" w:hAnsi="Arial" w:cs="Arial"/>
          <w:sz w:val="20"/>
          <w:szCs w:val="22"/>
        </w:rPr>
        <w:t xml:space="preserve"> freelance</w:t>
      </w:r>
      <w:r w:rsidR="000C1338" w:rsidRPr="00CC3805">
        <w:rPr>
          <w:rFonts w:ascii="Arial" w:hAnsi="Arial" w:cs="Arial"/>
          <w:sz w:val="20"/>
          <w:szCs w:val="22"/>
        </w:rPr>
        <w:t xml:space="preserve"> </w:t>
      </w:r>
      <w:r w:rsidR="000C1338" w:rsidRPr="00CC3805">
        <w:rPr>
          <w:rFonts w:ascii="Arial" w:hAnsi="Arial" w:cs="Arial"/>
          <w:b/>
          <w:sz w:val="20"/>
          <w:szCs w:val="22"/>
        </w:rPr>
        <w:t xml:space="preserve">Section Viola </w:t>
      </w:r>
      <w:r w:rsidR="000C1338" w:rsidRPr="00CC3805">
        <w:rPr>
          <w:rFonts w:ascii="Arial" w:hAnsi="Arial" w:cs="Arial"/>
          <w:bCs/>
          <w:sz w:val="20"/>
          <w:szCs w:val="22"/>
        </w:rPr>
        <w:t>vacancy</w:t>
      </w:r>
      <w:r w:rsidR="00477356" w:rsidRPr="00CC3805">
        <w:rPr>
          <w:rFonts w:ascii="Arial" w:hAnsi="Arial" w:cs="Arial"/>
          <w:bCs/>
          <w:sz w:val="20"/>
          <w:szCs w:val="22"/>
        </w:rPr>
        <w:t>, positione</w:t>
      </w:r>
      <w:r w:rsidR="002B60D7">
        <w:rPr>
          <w:rFonts w:ascii="Arial" w:hAnsi="Arial" w:cs="Arial"/>
          <w:bCs/>
          <w:sz w:val="20"/>
          <w:szCs w:val="22"/>
        </w:rPr>
        <w:t xml:space="preserve">d number 3 </w:t>
      </w:r>
      <w:r w:rsidR="0090345C" w:rsidRPr="00CC3805">
        <w:rPr>
          <w:rFonts w:ascii="Arial" w:hAnsi="Arial" w:cs="Arial"/>
          <w:bCs/>
          <w:sz w:val="20"/>
          <w:szCs w:val="22"/>
        </w:rPr>
        <w:t>on the fixing list.</w:t>
      </w:r>
      <w:r w:rsidR="000C1338" w:rsidRPr="00CC3805">
        <w:rPr>
          <w:rFonts w:ascii="Arial" w:hAnsi="Arial" w:cs="Arial"/>
          <w:bCs/>
          <w:sz w:val="20"/>
          <w:szCs w:val="22"/>
        </w:rPr>
        <w:t xml:space="preserve"> </w:t>
      </w:r>
      <w:r w:rsidR="00CC3805" w:rsidRPr="00CC3805">
        <w:rPr>
          <w:rFonts w:ascii="Arial" w:hAnsi="Arial" w:cs="Arial"/>
          <w:bCs/>
          <w:sz w:val="20"/>
          <w:szCs w:val="22"/>
        </w:rPr>
        <w:t xml:space="preserve"> </w:t>
      </w:r>
      <w:r w:rsidR="00CC3805" w:rsidRPr="00CC3805">
        <w:rPr>
          <w:rFonts w:ascii="Arial" w:hAnsi="Arial" w:cs="Arial"/>
          <w:sz w:val="20"/>
          <w:szCs w:val="22"/>
        </w:rPr>
        <w:t>The OAE operates rotating string section seating; the successful candidate should feel comfortable to sit up to Section Principal if required.</w:t>
      </w:r>
    </w:p>
    <w:p w14:paraId="385095D6" w14:textId="043CB8AC" w:rsidR="00CC3805" w:rsidRPr="00CC3805" w:rsidRDefault="00CC3805" w:rsidP="000D41C4">
      <w:pPr>
        <w:rPr>
          <w:rFonts w:ascii="Arial" w:hAnsi="Arial" w:cs="Arial"/>
          <w:bCs/>
          <w:sz w:val="20"/>
          <w:szCs w:val="22"/>
        </w:rPr>
      </w:pPr>
    </w:p>
    <w:p w14:paraId="017A31E2" w14:textId="2C48A62D" w:rsidR="00EC5220" w:rsidRDefault="00EC5220" w:rsidP="00703787">
      <w:pPr>
        <w:rPr>
          <w:rFonts w:ascii="Arial" w:hAnsi="Arial" w:cs="Arial"/>
          <w:sz w:val="20"/>
          <w:szCs w:val="22"/>
        </w:rPr>
      </w:pPr>
      <w:r w:rsidRPr="00CC3805">
        <w:rPr>
          <w:rFonts w:ascii="Arial" w:hAnsi="Arial" w:cs="Arial"/>
          <w:sz w:val="20"/>
          <w:szCs w:val="22"/>
        </w:rPr>
        <w:t>Th</w:t>
      </w:r>
      <w:r w:rsidR="00477356" w:rsidRPr="00CC3805">
        <w:rPr>
          <w:rFonts w:ascii="Arial" w:hAnsi="Arial" w:cs="Arial"/>
          <w:sz w:val="20"/>
          <w:szCs w:val="22"/>
        </w:rPr>
        <w:t xml:space="preserve">e </w:t>
      </w:r>
      <w:r w:rsidRPr="00CC3805">
        <w:rPr>
          <w:rFonts w:ascii="Arial" w:hAnsi="Arial" w:cs="Arial"/>
          <w:sz w:val="20"/>
          <w:szCs w:val="22"/>
        </w:rPr>
        <w:t>position</w:t>
      </w:r>
      <w:r w:rsidR="00477356" w:rsidRPr="00CC3805">
        <w:rPr>
          <w:rFonts w:ascii="Arial" w:hAnsi="Arial" w:cs="Arial"/>
          <w:sz w:val="20"/>
          <w:szCs w:val="22"/>
        </w:rPr>
        <w:t xml:space="preserve"> will cover the full range of repertoire performed by the OAE, which</w:t>
      </w:r>
      <w:r w:rsidR="003719FF" w:rsidRPr="00CC3805">
        <w:rPr>
          <w:rFonts w:ascii="Arial" w:hAnsi="Arial" w:cs="Arial"/>
          <w:sz w:val="20"/>
          <w:szCs w:val="22"/>
        </w:rPr>
        <w:t xml:space="preserve"> broadly includes</w:t>
      </w:r>
      <w:r w:rsidR="00477356" w:rsidRPr="00CC3805">
        <w:rPr>
          <w:rFonts w:ascii="Arial" w:hAnsi="Arial" w:cs="Arial"/>
          <w:sz w:val="20"/>
          <w:szCs w:val="22"/>
        </w:rPr>
        <w:t xml:space="preserve"> Monteverdi to Mahler. </w:t>
      </w:r>
      <w:r w:rsidR="00212E3F" w:rsidRPr="00CC3805">
        <w:rPr>
          <w:rFonts w:ascii="Arial" w:hAnsi="Arial" w:cs="Arial"/>
          <w:sz w:val="20"/>
          <w:szCs w:val="22"/>
        </w:rPr>
        <w:t>Experience in historically informed performance is essential.</w:t>
      </w:r>
    </w:p>
    <w:p w14:paraId="7A1BCB6F" w14:textId="178C520C" w:rsidR="00B900EB" w:rsidRDefault="00B900EB" w:rsidP="00703787">
      <w:pPr>
        <w:rPr>
          <w:rFonts w:ascii="Arial" w:hAnsi="Arial" w:cs="Arial"/>
          <w:sz w:val="20"/>
          <w:szCs w:val="22"/>
        </w:rPr>
      </w:pPr>
    </w:p>
    <w:p w14:paraId="7D346328" w14:textId="20BA6CA4" w:rsidR="00B900EB" w:rsidRPr="00CC3805" w:rsidRDefault="00B900EB" w:rsidP="00703787">
      <w:pPr>
        <w:rPr>
          <w:rFonts w:ascii="Arial" w:hAnsi="Arial" w:cs="Arial"/>
          <w:sz w:val="20"/>
          <w:szCs w:val="22"/>
        </w:rPr>
      </w:pPr>
      <w:r>
        <w:rPr>
          <w:rFonts w:ascii="Arial" w:hAnsi="Arial" w:cs="Arial"/>
          <w:sz w:val="20"/>
          <w:szCs w:val="22"/>
        </w:rPr>
        <w:t xml:space="preserve">The successful candidate will be invited to become a Player Member of the OAE (see below).  </w:t>
      </w:r>
    </w:p>
    <w:p w14:paraId="754A8FE1" w14:textId="77777777" w:rsidR="00CC3805" w:rsidRPr="00CC3805" w:rsidRDefault="00CC3805" w:rsidP="00703787">
      <w:pPr>
        <w:rPr>
          <w:rFonts w:ascii="Arial" w:hAnsi="Arial" w:cs="Arial"/>
          <w:sz w:val="20"/>
          <w:szCs w:val="22"/>
        </w:rPr>
      </w:pPr>
    </w:p>
    <w:p w14:paraId="1FC84378" w14:textId="0D1CC392" w:rsidR="00CC3805" w:rsidRPr="00CC3805" w:rsidRDefault="00CC3805" w:rsidP="0030514F">
      <w:pPr>
        <w:rPr>
          <w:rFonts w:ascii="Arial" w:hAnsi="Arial" w:cs="Arial"/>
          <w:sz w:val="20"/>
          <w:szCs w:val="22"/>
        </w:rPr>
      </w:pPr>
    </w:p>
    <w:p w14:paraId="61A1D46A" w14:textId="397AEDF4" w:rsidR="00CC3805" w:rsidRPr="00CC3805" w:rsidRDefault="00CC3805" w:rsidP="0030514F">
      <w:pPr>
        <w:rPr>
          <w:rFonts w:ascii="Arial" w:hAnsi="Arial" w:cs="Arial"/>
          <w:b/>
          <w:sz w:val="22"/>
          <w:szCs w:val="22"/>
          <w:u w:val="single"/>
        </w:rPr>
      </w:pPr>
      <w:r w:rsidRPr="00CC3805">
        <w:rPr>
          <w:rFonts w:ascii="Arial" w:hAnsi="Arial" w:cs="Arial"/>
          <w:b/>
          <w:sz w:val="22"/>
          <w:szCs w:val="22"/>
          <w:u w:val="single"/>
        </w:rPr>
        <w:t>Auditions &amp; trials</w:t>
      </w:r>
    </w:p>
    <w:p w14:paraId="3C077997" w14:textId="77777777" w:rsidR="00CC3805" w:rsidRPr="00CC3805" w:rsidRDefault="00CC3805" w:rsidP="0030514F">
      <w:pPr>
        <w:rPr>
          <w:rFonts w:ascii="Arial" w:hAnsi="Arial" w:cs="Arial"/>
          <w:b/>
          <w:sz w:val="20"/>
          <w:szCs w:val="22"/>
        </w:rPr>
      </w:pPr>
    </w:p>
    <w:p w14:paraId="4D7D3996" w14:textId="0A772CAC" w:rsidR="000C1130" w:rsidRPr="00CC3805" w:rsidRDefault="000B1492" w:rsidP="00EA7098">
      <w:pPr>
        <w:rPr>
          <w:rFonts w:ascii="Arial" w:hAnsi="Arial" w:cs="Arial"/>
          <w:sz w:val="20"/>
          <w:szCs w:val="22"/>
        </w:rPr>
      </w:pPr>
      <w:r w:rsidRPr="00CC3805">
        <w:rPr>
          <w:rFonts w:ascii="Arial" w:hAnsi="Arial" w:cs="Arial"/>
          <w:sz w:val="20"/>
          <w:szCs w:val="22"/>
        </w:rPr>
        <w:t>Successful applicants</w:t>
      </w:r>
      <w:r w:rsidR="00DC00D4" w:rsidRPr="00CC3805">
        <w:rPr>
          <w:rFonts w:ascii="Arial" w:hAnsi="Arial" w:cs="Arial"/>
          <w:sz w:val="20"/>
          <w:szCs w:val="22"/>
        </w:rPr>
        <w:t xml:space="preserve"> will be invited to audition </w:t>
      </w:r>
      <w:r w:rsidR="00165FAA" w:rsidRPr="00CC3805">
        <w:rPr>
          <w:rFonts w:ascii="Arial" w:hAnsi="Arial" w:cs="Arial"/>
          <w:sz w:val="20"/>
          <w:szCs w:val="22"/>
        </w:rPr>
        <w:t>and/</w:t>
      </w:r>
      <w:r w:rsidR="00DC00D4" w:rsidRPr="00CC3805">
        <w:rPr>
          <w:rFonts w:ascii="Arial" w:hAnsi="Arial" w:cs="Arial"/>
          <w:sz w:val="20"/>
          <w:szCs w:val="22"/>
        </w:rPr>
        <w:t>or tr</w:t>
      </w:r>
      <w:r w:rsidR="00EF3A80" w:rsidRPr="00CC3805">
        <w:rPr>
          <w:rFonts w:ascii="Arial" w:hAnsi="Arial" w:cs="Arial"/>
          <w:sz w:val="20"/>
          <w:szCs w:val="22"/>
        </w:rPr>
        <w:t>ial.</w:t>
      </w:r>
      <w:r w:rsidR="00145B73">
        <w:rPr>
          <w:rFonts w:ascii="Arial" w:hAnsi="Arial" w:cs="Arial"/>
          <w:sz w:val="20"/>
          <w:szCs w:val="22"/>
        </w:rPr>
        <w:t xml:space="preserve"> Auditions will take place </w:t>
      </w:r>
      <w:r w:rsidR="001C18A6">
        <w:rPr>
          <w:rFonts w:ascii="Arial" w:hAnsi="Arial" w:cs="Arial"/>
          <w:sz w:val="20"/>
          <w:szCs w:val="22"/>
        </w:rPr>
        <w:t xml:space="preserve">in London during the week commencing 25 July 2022. </w:t>
      </w:r>
      <w:r w:rsidR="00EA7098" w:rsidRPr="00CC3805">
        <w:rPr>
          <w:rFonts w:ascii="Arial" w:hAnsi="Arial" w:cs="Arial"/>
          <w:sz w:val="20"/>
          <w:szCs w:val="22"/>
        </w:rPr>
        <w:t xml:space="preserve">Further information on the selection process </w:t>
      </w:r>
      <w:r w:rsidR="00477356" w:rsidRPr="00CC3805">
        <w:rPr>
          <w:rFonts w:ascii="Arial" w:hAnsi="Arial" w:cs="Arial"/>
          <w:sz w:val="20"/>
          <w:szCs w:val="22"/>
        </w:rPr>
        <w:t>will be</w:t>
      </w:r>
      <w:r w:rsidR="00F03857">
        <w:rPr>
          <w:rFonts w:ascii="Arial" w:hAnsi="Arial" w:cs="Arial"/>
          <w:sz w:val="20"/>
          <w:szCs w:val="22"/>
        </w:rPr>
        <w:t xml:space="preserve"> sent by email</w:t>
      </w:r>
      <w:r w:rsidR="00477356" w:rsidRPr="00CC3805">
        <w:rPr>
          <w:rFonts w:ascii="Arial" w:hAnsi="Arial" w:cs="Arial"/>
          <w:sz w:val="20"/>
          <w:szCs w:val="22"/>
        </w:rPr>
        <w:t xml:space="preserve"> </w:t>
      </w:r>
      <w:r w:rsidR="00EA7098" w:rsidRPr="00CC3805">
        <w:rPr>
          <w:rFonts w:ascii="Arial" w:hAnsi="Arial" w:cs="Arial"/>
          <w:sz w:val="20"/>
          <w:szCs w:val="22"/>
        </w:rPr>
        <w:t xml:space="preserve">following a review of all applications. </w:t>
      </w:r>
    </w:p>
    <w:p w14:paraId="16888732" w14:textId="6BCBCDDB" w:rsidR="00D317E9" w:rsidRPr="00CC3805" w:rsidRDefault="00D317E9" w:rsidP="00D317E9">
      <w:pPr>
        <w:rPr>
          <w:rFonts w:ascii="Arial" w:hAnsi="Arial" w:cs="Arial"/>
          <w:sz w:val="20"/>
          <w:szCs w:val="22"/>
        </w:rPr>
      </w:pPr>
    </w:p>
    <w:p w14:paraId="0378BEC3" w14:textId="612E9784" w:rsidR="00CC3805" w:rsidRPr="00CC3805" w:rsidRDefault="00352D9D" w:rsidP="005B59B7">
      <w:pPr>
        <w:rPr>
          <w:rFonts w:ascii="Arial" w:hAnsi="Arial" w:cs="Arial"/>
          <w:sz w:val="20"/>
          <w:szCs w:val="22"/>
        </w:rPr>
      </w:pPr>
      <w:r w:rsidRPr="00352D9D">
        <w:rPr>
          <w:rFonts w:ascii="Arial" w:hAnsi="Arial" w:cs="Arial"/>
          <w:sz w:val="20"/>
          <w:szCs w:val="22"/>
        </w:rPr>
        <w:t>Some applicants may be asked to submit a video to supplement their application to assist in shortlisting. These applicants will be notified shortly</w:t>
      </w:r>
      <w:r w:rsidR="00475115">
        <w:rPr>
          <w:rFonts w:ascii="Arial" w:hAnsi="Arial" w:cs="Arial"/>
          <w:sz w:val="20"/>
          <w:szCs w:val="22"/>
        </w:rPr>
        <w:t xml:space="preserve"> after application deadline that they are required to submit a video by 13 June 2022. </w:t>
      </w:r>
    </w:p>
    <w:p w14:paraId="01CDD0D4" w14:textId="77777777" w:rsidR="00CC3805" w:rsidRPr="00CC3805" w:rsidRDefault="00CC3805" w:rsidP="005B59B7">
      <w:pPr>
        <w:rPr>
          <w:rFonts w:ascii="Arial" w:hAnsi="Arial" w:cs="Arial"/>
          <w:sz w:val="20"/>
          <w:szCs w:val="22"/>
        </w:rPr>
      </w:pPr>
    </w:p>
    <w:p w14:paraId="33A66C47" w14:textId="77777777" w:rsidR="004E6CCF" w:rsidRPr="00CC3805" w:rsidRDefault="00CC3805" w:rsidP="004E6CCF">
      <w:pPr>
        <w:rPr>
          <w:rFonts w:ascii="Arial" w:hAnsi="Arial" w:cs="Arial"/>
          <w:sz w:val="20"/>
          <w:szCs w:val="22"/>
        </w:rPr>
      </w:pPr>
      <w:r w:rsidRPr="00CC3805">
        <w:rPr>
          <w:rFonts w:ascii="Arial" w:hAnsi="Arial" w:cs="Arial"/>
          <w:sz w:val="20"/>
          <w:szCs w:val="22"/>
        </w:rPr>
        <w:t xml:space="preserve">Details of the audition repertoire can be found </w:t>
      </w:r>
      <w:r w:rsidRPr="004E6CCF">
        <w:rPr>
          <w:rFonts w:ascii="Arial" w:hAnsi="Arial" w:cs="Arial"/>
          <w:sz w:val="20"/>
          <w:szCs w:val="22"/>
        </w:rPr>
        <w:t xml:space="preserve">at: </w:t>
      </w:r>
      <w:hyperlink r:id="rId12" w:history="1">
        <w:r w:rsidR="004E6CCF" w:rsidRPr="004E15CD">
          <w:rPr>
            <w:rStyle w:val="Hyperlink"/>
            <w:rFonts w:ascii="Arial" w:hAnsi="Arial" w:cs="Arial"/>
            <w:sz w:val="20"/>
            <w:szCs w:val="20"/>
          </w:rPr>
          <w:t>https://oae.co.uk/jobs/section-viola/</w:t>
        </w:r>
      </w:hyperlink>
      <w:r w:rsidR="004E6CCF">
        <w:rPr>
          <w:rFonts w:ascii="Arial" w:hAnsi="Arial" w:cs="Arial"/>
          <w:sz w:val="20"/>
          <w:szCs w:val="20"/>
        </w:rPr>
        <w:t xml:space="preserve"> </w:t>
      </w:r>
    </w:p>
    <w:p w14:paraId="65AF134C" w14:textId="7E663FB1" w:rsidR="00CC3805" w:rsidRPr="00CC3805" w:rsidRDefault="00CC3805" w:rsidP="00CC3805">
      <w:pPr>
        <w:rPr>
          <w:rFonts w:ascii="Arial" w:hAnsi="Arial" w:cs="Arial"/>
          <w:sz w:val="20"/>
          <w:szCs w:val="22"/>
        </w:rPr>
      </w:pPr>
    </w:p>
    <w:p w14:paraId="6B6DC886" w14:textId="08843144" w:rsidR="00CC3805" w:rsidRPr="00CC3805" w:rsidRDefault="00CC3805" w:rsidP="005B59B7">
      <w:pPr>
        <w:rPr>
          <w:rFonts w:ascii="Arial" w:hAnsi="Arial" w:cs="Arial"/>
          <w:sz w:val="20"/>
          <w:szCs w:val="22"/>
        </w:rPr>
      </w:pPr>
      <w:bookmarkStart w:id="0" w:name="_GoBack"/>
      <w:bookmarkEnd w:id="0"/>
    </w:p>
    <w:p w14:paraId="281C800D" w14:textId="7E6C7033" w:rsidR="00F025C1" w:rsidRPr="00CC3805" w:rsidRDefault="00CC3805" w:rsidP="000D41C4">
      <w:pPr>
        <w:rPr>
          <w:rFonts w:ascii="Arial" w:hAnsi="Arial" w:cs="Arial"/>
          <w:b/>
          <w:sz w:val="20"/>
          <w:szCs w:val="22"/>
          <w:u w:val="single"/>
        </w:rPr>
      </w:pPr>
      <w:r w:rsidRPr="00CC3805">
        <w:rPr>
          <w:rFonts w:ascii="Arial" w:hAnsi="Arial" w:cs="Arial"/>
          <w:b/>
          <w:sz w:val="22"/>
          <w:szCs w:val="22"/>
          <w:u w:val="single"/>
        </w:rPr>
        <w:t>How to apply</w:t>
      </w:r>
    </w:p>
    <w:p w14:paraId="21194B4A" w14:textId="77777777" w:rsidR="00CC3805" w:rsidRPr="00CC3805" w:rsidRDefault="00CC3805" w:rsidP="000D41C4">
      <w:pPr>
        <w:rPr>
          <w:rFonts w:ascii="Arial" w:hAnsi="Arial" w:cs="Arial"/>
          <w:b/>
          <w:sz w:val="20"/>
          <w:szCs w:val="22"/>
        </w:rPr>
      </w:pPr>
    </w:p>
    <w:p w14:paraId="68694118" w14:textId="0B56CCDF" w:rsidR="00D80F27" w:rsidRPr="00CC3805" w:rsidRDefault="005B59B7" w:rsidP="00EF65B5">
      <w:pPr>
        <w:rPr>
          <w:rFonts w:ascii="Arial" w:hAnsi="Arial" w:cs="Arial"/>
          <w:sz w:val="20"/>
          <w:szCs w:val="22"/>
        </w:rPr>
      </w:pPr>
      <w:r w:rsidRPr="00CC3805">
        <w:rPr>
          <w:rFonts w:ascii="Arial" w:hAnsi="Arial" w:cs="Arial"/>
          <w:sz w:val="20"/>
          <w:szCs w:val="22"/>
        </w:rPr>
        <w:t>Candidates</w:t>
      </w:r>
      <w:r w:rsidR="00D80F27" w:rsidRPr="00CC3805">
        <w:rPr>
          <w:rFonts w:ascii="Arial" w:hAnsi="Arial" w:cs="Arial"/>
          <w:sz w:val="20"/>
          <w:szCs w:val="22"/>
        </w:rPr>
        <w:t xml:space="preserve"> should e-mail the </w:t>
      </w:r>
      <w:r w:rsidR="00D80F27" w:rsidRPr="00CC3805">
        <w:rPr>
          <w:rFonts w:ascii="Arial" w:hAnsi="Arial" w:cs="Arial"/>
          <w:b/>
          <w:bCs/>
          <w:sz w:val="20"/>
          <w:szCs w:val="22"/>
        </w:rPr>
        <w:t xml:space="preserve">completed application form </w:t>
      </w:r>
      <w:r w:rsidR="00D80F27" w:rsidRPr="00CC3805">
        <w:rPr>
          <w:rFonts w:ascii="Arial" w:hAnsi="Arial" w:cs="Arial"/>
          <w:sz w:val="20"/>
          <w:szCs w:val="22"/>
        </w:rPr>
        <w:t xml:space="preserve">to </w:t>
      </w:r>
      <w:hyperlink r:id="rId13" w:history="1">
        <w:r w:rsidR="00D80F27" w:rsidRPr="00CC3805">
          <w:rPr>
            <w:rStyle w:val="Hyperlink"/>
            <w:rFonts w:ascii="Arial" w:hAnsi="Arial" w:cs="Arial"/>
            <w:sz w:val="20"/>
            <w:szCs w:val="22"/>
          </w:rPr>
          <w:t>recruitment@oae.co.uk</w:t>
        </w:r>
      </w:hyperlink>
      <w:r w:rsidR="00145B73">
        <w:rPr>
          <w:rFonts w:ascii="Arial" w:hAnsi="Arial" w:cs="Arial"/>
          <w:sz w:val="20"/>
          <w:szCs w:val="22"/>
        </w:rPr>
        <w:t>. They should also provide</w:t>
      </w:r>
      <w:r w:rsidR="00D80F27" w:rsidRPr="00CC3805">
        <w:rPr>
          <w:rFonts w:ascii="Arial" w:hAnsi="Arial" w:cs="Arial"/>
          <w:sz w:val="20"/>
          <w:szCs w:val="22"/>
        </w:rPr>
        <w:t xml:space="preserve"> </w:t>
      </w:r>
      <w:r w:rsidR="00D80F27" w:rsidRPr="00CC3805">
        <w:rPr>
          <w:rFonts w:ascii="Arial" w:hAnsi="Arial" w:cs="Arial"/>
          <w:b/>
          <w:bCs/>
          <w:sz w:val="20"/>
          <w:szCs w:val="22"/>
        </w:rPr>
        <w:t>two references</w:t>
      </w:r>
      <w:r w:rsidR="008E4452">
        <w:rPr>
          <w:rFonts w:ascii="Arial" w:hAnsi="Arial" w:cs="Arial"/>
          <w:b/>
          <w:bCs/>
          <w:sz w:val="20"/>
          <w:szCs w:val="22"/>
        </w:rPr>
        <w:t xml:space="preserve"> </w:t>
      </w:r>
      <w:r w:rsidR="00D80F27" w:rsidRPr="00CC3805">
        <w:rPr>
          <w:rFonts w:ascii="Arial" w:hAnsi="Arial" w:cs="Arial"/>
          <w:sz w:val="20"/>
          <w:szCs w:val="22"/>
        </w:rPr>
        <w:t xml:space="preserve">(full details on the application form). </w:t>
      </w:r>
      <w:r w:rsidR="000C1130" w:rsidRPr="00CC3805">
        <w:rPr>
          <w:rFonts w:ascii="Arial" w:hAnsi="Arial" w:cs="Arial"/>
          <w:sz w:val="20"/>
          <w:szCs w:val="22"/>
        </w:rPr>
        <w:t xml:space="preserve"> All candidates should also fill out our online Equality &amp; Diversity Monitoring form.  </w:t>
      </w:r>
    </w:p>
    <w:p w14:paraId="6A5818B4" w14:textId="5162AAC3" w:rsidR="00CC3805" w:rsidRPr="00CC3805" w:rsidRDefault="00CC3805" w:rsidP="00EF65B5">
      <w:pPr>
        <w:rPr>
          <w:rFonts w:ascii="Arial" w:hAnsi="Arial" w:cs="Arial"/>
          <w:sz w:val="20"/>
          <w:szCs w:val="22"/>
        </w:rPr>
      </w:pPr>
    </w:p>
    <w:p w14:paraId="60AB0B2E" w14:textId="1162FBF6" w:rsidR="00CC3805" w:rsidRPr="00CC3805" w:rsidRDefault="00CC3805" w:rsidP="00CC3805">
      <w:pPr>
        <w:rPr>
          <w:rFonts w:ascii="Arial" w:hAnsi="Arial" w:cs="Arial"/>
          <w:sz w:val="20"/>
          <w:szCs w:val="22"/>
        </w:rPr>
      </w:pPr>
      <w:r w:rsidRPr="00CC3805">
        <w:rPr>
          <w:rFonts w:ascii="Arial" w:hAnsi="Arial" w:cs="Arial"/>
          <w:sz w:val="20"/>
          <w:szCs w:val="22"/>
        </w:rPr>
        <w:t xml:space="preserve">Please include any access requirements in the relevant section of the application form.  If you have any questions about access, please email </w:t>
      </w:r>
      <w:hyperlink r:id="rId14" w:history="1">
        <w:r w:rsidRPr="00CC3805">
          <w:rPr>
            <w:rStyle w:val="Hyperlink"/>
            <w:rFonts w:ascii="Arial" w:hAnsi="Arial" w:cs="Arial"/>
            <w:sz w:val="20"/>
            <w:szCs w:val="22"/>
          </w:rPr>
          <w:t>recruitment@oae.co.uk</w:t>
        </w:r>
      </w:hyperlink>
      <w:r w:rsidRPr="00CC3805">
        <w:rPr>
          <w:rFonts w:ascii="Arial" w:hAnsi="Arial" w:cs="Arial"/>
          <w:sz w:val="20"/>
          <w:szCs w:val="22"/>
        </w:rPr>
        <w:t xml:space="preserve">. </w:t>
      </w:r>
    </w:p>
    <w:p w14:paraId="1D68C65D" w14:textId="578EA7E3" w:rsidR="00CC3805" w:rsidRPr="00CC3805" w:rsidRDefault="00CC3805" w:rsidP="00CC3805">
      <w:pPr>
        <w:rPr>
          <w:rFonts w:ascii="Arial" w:hAnsi="Arial" w:cs="Arial"/>
          <w:sz w:val="20"/>
          <w:szCs w:val="22"/>
        </w:rPr>
      </w:pPr>
    </w:p>
    <w:p w14:paraId="1D10FC76" w14:textId="067C8E5C" w:rsidR="00CC3805" w:rsidRDefault="00CC3805" w:rsidP="00CC3805">
      <w:pPr>
        <w:rPr>
          <w:rFonts w:ascii="Arial" w:hAnsi="Arial" w:cs="Arial"/>
          <w:sz w:val="20"/>
          <w:szCs w:val="22"/>
        </w:rPr>
      </w:pPr>
      <w:r w:rsidRPr="00CC3805">
        <w:rPr>
          <w:rFonts w:ascii="Arial" w:hAnsi="Arial" w:cs="Arial"/>
          <w:sz w:val="20"/>
          <w:szCs w:val="22"/>
        </w:rPr>
        <w:t xml:space="preserve">All applicants should be eligible to work in the UK.  </w:t>
      </w:r>
    </w:p>
    <w:p w14:paraId="736E08A1" w14:textId="5F4E04F1" w:rsidR="00CC3805" w:rsidRDefault="00CC3805" w:rsidP="00CC3805">
      <w:pPr>
        <w:rPr>
          <w:rFonts w:ascii="Arial" w:hAnsi="Arial" w:cs="Arial"/>
          <w:sz w:val="20"/>
          <w:szCs w:val="22"/>
        </w:rPr>
      </w:pPr>
    </w:p>
    <w:p w14:paraId="2414333E" w14:textId="39B0A2E8" w:rsidR="00CC3805" w:rsidRPr="00CC3805" w:rsidRDefault="00CC3805" w:rsidP="00CC3805">
      <w:pPr>
        <w:rPr>
          <w:rFonts w:ascii="Arial" w:hAnsi="Arial" w:cs="Arial"/>
          <w:b/>
          <w:sz w:val="22"/>
          <w:szCs w:val="22"/>
          <w:u w:val="single"/>
        </w:rPr>
      </w:pPr>
      <w:r w:rsidRPr="00CC3805">
        <w:rPr>
          <w:rFonts w:ascii="Arial" w:hAnsi="Arial" w:cs="Arial"/>
          <w:b/>
          <w:sz w:val="22"/>
          <w:szCs w:val="22"/>
          <w:u w:val="single"/>
        </w:rPr>
        <w:t>Tenure</w:t>
      </w:r>
    </w:p>
    <w:p w14:paraId="486683BC" w14:textId="77777777" w:rsidR="00CC3805" w:rsidRPr="00CC3805" w:rsidRDefault="00CC3805" w:rsidP="00CC3805">
      <w:pPr>
        <w:rPr>
          <w:rFonts w:ascii="Arial" w:hAnsi="Arial" w:cs="Arial"/>
          <w:b/>
          <w:sz w:val="20"/>
          <w:szCs w:val="22"/>
        </w:rPr>
      </w:pPr>
    </w:p>
    <w:p w14:paraId="37C6E548" w14:textId="77777777" w:rsidR="00B900EB" w:rsidRDefault="00CC3805" w:rsidP="00CC3805">
      <w:pPr>
        <w:rPr>
          <w:rFonts w:ascii="Arial" w:hAnsi="Arial" w:cs="Arial"/>
          <w:sz w:val="20"/>
          <w:szCs w:val="22"/>
        </w:rPr>
      </w:pPr>
      <w:r>
        <w:rPr>
          <w:rFonts w:ascii="Arial" w:hAnsi="Arial" w:cs="Arial"/>
          <w:sz w:val="20"/>
          <w:szCs w:val="22"/>
        </w:rPr>
        <w:t xml:space="preserve">Freelance.  </w:t>
      </w:r>
    </w:p>
    <w:p w14:paraId="7310827A" w14:textId="77777777" w:rsidR="00B900EB" w:rsidRDefault="00B900EB" w:rsidP="00CC3805">
      <w:pPr>
        <w:rPr>
          <w:rFonts w:ascii="Arial" w:hAnsi="Arial" w:cs="Arial"/>
          <w:sz w:val="20"/>
          <w:szCs w:val="22"/>
        </w:rPr>
      </w:pPr>
    </w:p>
    <w:p w14:paraId="06DB1B06" w14:textId="6456DAB0" w:rsidR="00CC3805" w:rsidRDefault="00B900EB" w:rsidP="00CC3805">
      <w:pPr>
        <w:rPr>
          <w:rFonts w:ascii="Arial" w:hAnsi="Arial" w:cs="Arial"/>
          <w:sz w:val="20"/>
          <w:szCs w:val="22"/>
        </w:rPr>
      </w:pPr>
      <w:r w:rsidRPr="00B900EB">
        <w:rPr>
          <w:rFonts w:ascii="Arial" w:hAnsi="Arial" w:cs="Arial"/>
          <w:sz w:val="20"/>
          <w:szCs w:val="22"/>
        </w:rPr>
        <w:t>We look for a hig</w:t>
      </w:r>
      <w:r>
        <w:rPr>
          <w:rFonts w:ascii="Arial" w:hAnsi="Arial" w:cs="Arial"/>
          <w:sz w:val="20"/>
          <w:szCs w:val="22"/>
        </w:rPr>
        <w:t>h level of commitment from our Player M</w:t>
      </w:r>
      <w:r w:rsidRPr="00B900EB">
        <w:rPr>
          <w:rFonts w:ascii="Arial" w:hAnsi="Arial" w:cs="Arial"/>
          <w:sz w:val="20"/>
          <w:szCs w:val="22"/>
        </w:rPr>
        <w:t>embers and, as a general guideline, would expect players to take on around two thirds of work offered to each individual.</w:t>
      </w:r>
    </w:p>
    <w:p w14:paraId="6D57C8EB" w14:textId="77777777" w:rsidR="00CC3805" w:rsidRPr="00CC3805" w:rsidRDefault="00CC3805" w:rsidP="00CC3805">
      <w:pPr>
        <w:rPr>
          <w:rFonts w:ascii="Arial" w:hAnsi="Arial" w:cs="Arial"/>
          <w:sz w:val="20"/>
          <w:szCs w:val="22"/>
        </w:rPr>
      </w:pPr>
    </w:p>
    <w:p w14:paraId="16CBA1F5" w14:textId="463291C7" w:rsidR="00CC3805" w:rsidRPr="00CC3805" w:rsidRDefault="00CC3805" w:rsidP="00CC3805">
      <w:pPr>
        <w:rPr>
          <w:rFonts w:ascii="Arial" w:hAnsi="Arial" w:cs="Arial"/>
          <w:b/>
          <w:sz w:val="20"/>
          <w:szCs w:val="22"/>
        </w:rPr>
      </w:pPr>
    </w:p>
    <w:p w14:paraId="016EEDE1" w14:textId="14B316F6" w:rsidR="00CC3805" w:rsidRPr="00CC3805" w:rsidRDefault="00CC3805" w:rsidP="00CC3805">
      <w:pPr>
        <w:rPr>
          <w:rFonts w:ascii="Arial" w:hAnsi="Arial" w:cs="Arial"/>
          <w:b/>
          <w:sz w:val="22"/>
          <w:szCs w:val="22"/>
          <w:u w:val="single"/>
        </w:rPr>
      </w:pPr>
      <w:r w:rsidRPr="00CC3805">
        <w:rPr>
          <w:rFonts w:ascii="Arial" w:hAnsi="Arial" w:cs="Arial"/>
          <w:b/>
          <w:sz w:val="22"/>
          <w:szCs w:val="22"/>
          <w:u w:val="single"/>
        </w:rPr>
        <w:t>Deadline</w:t>
      </w:r>
    </w:p>
    <w:p w14:paraId="358490B8" w14:textId="77777777" w:rsidR="00CC3805" w:rsidRPr="00CC3805" w:rsidRDefault="00CC3805" w:rsidP="00CC3805">
      <w:pPr>
        <w:rPr>
          <w:rFonts w:ascii="Arial" w:hAnsi="Arial" w:cs="Arial"/>
          <w:b/>
          <w:sz w:val="20"/>
          <w:szCs w:val="22"/>
        </w:rPr>
      </w:pPr>
    </w:p>
    <w:p w14:paraId="0CCC0023" w14:textId="5AF831E9" w:rsidR="00CC3805" w:rsidRPr="00CC3805" w:rsidRDefault="00A345C7" w:rsidP="00CC3805">
      <w:pPr>
        <w:rPr>
          <w:rFonts w:ascii="Arial" w:hAnsi="Arial" w:cs="Arial"/>
          <w:sz w:val="20"/>
          <w:szCs w:val="22"/>
        </w:rPr>
      </w:pPr>
      <w:r w:rsidRPr="00A345C7">
        <w:rPr>
          <w:rFonts w:ascii="Arial" w:hAnsi="Arial" w:cs="Arial"/>
          <w:sz w:val="20"/>
          <w:szCs w:val="22"/>
        </w:rPr>
        <w:t xml:space="preserve">13 </w:t>
      </w:r>
      <w:r w:rsidR="00CC3805" w:rsidRPr="00A345C7">
        <w:rPr>
          <w:rFonts w:ascii="Arial" w:hAnsi="Arial" w:cs="Arial"/>
          <w:sz w:val="20"/>
          <w:szCs w:val="22"/>
        </w:rPr>
        <w:t>May 2022</w:t>
      </w:r>
    </w:p>
    <w:p w14:paraId="513DD594" w14:textId="092DF9D6" w:rsidR="00CC3805" w:rsidRPr="00CC3805" w:rsidRDefault="00CC3805" w:rsidP="00EF65B5">
      <w:pPr>
        <w:rPr>
          <w:rFonts w:ascii="Arial" w:hAnsi="Arial" w:cs="Arial"/>
          <w:sz w:val="20"/>
          <w:szCs w:val="22"/>
        </w:rPr>
      </w:pPr>
    </w:p>
    <w:p w14:paraId="43D64648" w14:textId="77777777" w:rsidR="00CC3805" w:rsidRPr="00CC3805" w:rsidRDefault="00CC3805" w:rsidP="00EF65B5">
      <w:pPr>
        <w:rPr>
          <w:rFonts w:ascii="Arial" w:hAnsi="Arial" w:cs="Arial"/>
          <w:sz w:val="20"/>
          <w:szCs w:val="22"/>
        </w:rPr>
      </w:pPr>
    </w:p>
    <w:p w14:paraId="180E9D59" w14:textId="1F6A9527" w:rsidR="009C5D4A" w:rsidRPr="00CC3805" w:rsidRDefault="00CC3805" w:rsidP="00EF65B5">
      <w:pPr>
        <w:rPr>
          <w:rFonts w:ascii="Arial" w:hAnsi="Arial" w:cs="Arial"/>
          <w:b/>
          <w:sz w:val="22"/>
          <w:szCs w:val="22"/>
          <w:u w:val="single"/>
        </w:rPr>
      </w:pPr>
      <w:r w:rsidRPr="00CC3805">
        <w:rPr>
          <w:rFonts w:ascii="Arial" w:hAnsi="Arial" w:cs="Arial"/>
          <w:b/>
          <w:sz w:val="22"/>
          <w:szCs w:val="22"/>
          <w:u w:val="single"/>
        </w:rPr>
        <w:t>Diversity &amp; inclusion</w:t>
      </w:r>
    </w:p>
    <w:p w14:paraId="56E8BD6D" w14:textId="77777777" w:rsidR="00CC3805" w:rsidRPr="00CC3805" w:rsidRDefault="00CC3805" w:rsidP="00EF65B5">
      <w:pPr>
        <w:rPr>
          <w:rFonts w:ascii="Arial" w:hAnsi="Arial" w:cs="Arial"/>
          <w:b/>
          <w:sz w:val="20"/>
          <w:szCs w:val="22"/>
        </w:rPr>
      </w:pPr>
    </w:p>
    <w:p w14:paraId="1562B0AB" w14:textId="12B583B7" w:rsidR="00227B43" w:rsidRDefault="009C5D4A" w:rsidP="00EF65B5">
      <w:pPr>
        <w:rPr>
          <w:rFonts w:ascii="Arial" w:hAnsi="Arial" w:cs="Arial"/>
          <w:sz w:val="20"/>
          <w:szCs w:val="22"/>
        </w:rPr>
      </w:pPr>
      <w:r w:rsidRPr="00CC3805">
        <w:rPr>
          <w:rFonts w:ascii="Arial" w:hAnsi="Arial" w:cs="Arial"/>
          <w:sz w:val="20"/>
          <w:szCs w:val="22"/>
        </w:rPr>
        <w:t xml:space="preserve">The OAE is committed to diversity &amp; inclusion and creating a welcoming environment for all musicians. We want to be representative of the communities we work in and welcome applications from all sections of society. We particularly encourage applications from black, Asian and minority ethnic candidates and candidates with disabilities as these groups are currently under-represented in our workforce. </w:t>
      </w:r>
    </w:p>
    <w:p w14:paraId="588AB096" w14:textId="77777777" w:rsidR="00CC3805" w:rsidRPr="00CC3805" w:rsidRDefault="00CC3805" w:rsidP="00EF65B5">
      <w:pPr>
        <w:rPr>
          <w:rFonts w:ascii="Arial" w:hAnsi="Arial" w:cs="Arial"/>
          <w:sz w:val="20"/>
          <w:szCs w:val="22"/>
        </w:rPr>
      </w:pPr>
    </w:p>
    <w:p w14:paraId="37A8196F" w14:textId="4876EB2C" w:rsidR="00544501" w:rsidRPr="00B900EB" w:rsidRDefault="00544501" w:rsidP="000D41C4">
      <w:pPr>
        <w:rPr>
          <w:rFonts w:ascii="Arial" w:hAnsi="Arial" w:cs="Arial"/>
          <w:b/>
          <w:sz w:val="20"/>
          <w:szCs w:val="22"/>
          <w:u w:val="single"/>
        </w:rPr>
      </w:pPr>
      <w:r w:rsidRPr="00B900EB">
        <w:rPr>
          <w:rFonts w:ascii="Arial" w:hAnsi="Arial" w:cs="Arial"/>
          <w:b/>
          <w:sz w:val="22"/>
          <w:szCs w:val="22"/>
          <w:u w:val="single"/>
        </w:rPr>
        <w:t>About the OAE</w:t>
      </w:r>
    </w:p>
    <w:p w14:paraId="1528E043" w14:textId="77777777" w:rsidR="00CC3805" w:rsidRPr="00CC3805" w:rsidRDefault="00CC3805" w:rsidP="000D41C4">
      <w:pPr>
        <w:rPr>
          <w:rFonts w:ascii="Arial" w:hAnsi="Arial" w:cs="Arial"/>
          <w:b/>
          <w:sz w:val="20"/>
          <w:szCs w:val="22"/>
        </w:rPr>
      </w:pPr>
    </w:p>
    <w:p w14:paraId="06D10241" w14:textId="3C7B14DB" w:rsidR="00565068" w:rsidRPr="00CC3805" w:rsidRDefault="00565068" w:rsidP="00565068">
      <w:pPr>
        <w:pStyle w:val="Body1"/>
        <w:rPr>
          <w:rFonts w:ascii="Arial" w:hAnsi="Arial" w:cs="Arial"/>
          <w:sz w:val="20"/>
          <w:szCs w:val="22"/>
        </w:rPr>
      </w:pPr>
      <w:r w:rsidRPr="00CC3805">
        <w:rPr>
          <w:rFonts w:ascii="Arial" w:hAnsi="Arial" w:cs="Arial"/>
          <w:sz w:val="20"/>
          <w:szCs w:val="22"/>
        </w:rPr>
        <w:t>The OAE is a freelance, period instrument orchestra specialising in, but not exclusively l</w:t>
      </w:r>
      <w:r w:rsidR="00544501" w:rsidRPr="00CC3805">
        <w:rPr>
          <w:rFonts w:ascii="Arial" w:hAnsi="Arial" w:cs="Arial"/>
          <w:sz w:val="20"/>
          <w:szCs w:val="22"/>
        </w:rPr>
        <w:t xml:space="preserve">imited to, repertoire from the </w:t>
      </w:r>
      <w:r w:rsidRPr="00CC3805">
        <w:rPr>
          <w:rFonts w:ascii="Arial" w:hAnsi="Arial" w:cs="Arial"/>
          <w:i/>
          <w:sz w:val="20"/>
          <w:szCs w:val="22"/>
        </w:rPr>
        <w:t>Age of Enlightenment</w:t>
      </w:r>
      <w:r w:rsidR="00544501" w:rsidRPr="00CC3805">
        <w:rPr>
          <w:rFonts w:ascii="Arial" w:hAnsi="Arial" w:cs="Arial"/>
          <w:i/>
          <w:sz w:val="20"/>
          <w:szCs w:val="22"/>
        </w:rPr>
        <w:t>:</w:t>
      </w:r>
      <w:r w:rsidRPr="00CC3805">
        <w:rPr>
          <w:rFonts w:ascii="Arial" w:hAnsi="Arial" w:cs="Arial"/>
          <w:sz w:val="20"/>
          <w:szCs w:val="22"/>
        </w:rPr>
        <w:t xml:space="preserve"> from the Baroque, Cla</w:t>
      </w:r>
      <w:r w:rsidR="00544501" w:rsidRPr="00CC3805">
        <w:rPr>
          <w:rFonts w:ascii="Arial" w:hAnsi="Arial" w:cs="Arial"/>
          <w:sz w:val="20"/>
          <w:szCs w:val="22"/>
        </w:rPr>
        <w:t xml:space="preserve">ssical and Romantic tradition. As a self-governing orchestra, </w:t>
      </w:r>
      <w:r w:rsidRPr="00CC3805">
        <w:rPr>
          <w:rFonts w:ascii="Arial" w:hAnsi="Arial" w:cs="Arial"/>
          <w:sz w:val="20"/>
          <w:szCs w:val="22"/>
        </w:rPr>
        <w:t>all members are expected to take an active part in the governance and promotion of the orchestra.</w:t>
      </w:r>
      <w:r w:rsidR="000C1130" w:rsidRPr="00CC3805">
        <w:rPr>
          <w:rFonts w:ascii="Arial" w:hAnsi="Arial" w:cs="Arial"/>
          <w:sz w:val="20"/>
          <w:szCs w:val="22"/>
        </w:rPr>
        <w:t xml:space="preserve">  This could include being a member of our Players’ Artistic Committee which is responsible for artist</w:t>
      </w:r>
      <w:r w:rsidR="00544501" w:rsidRPr="00CC3805">
        <w:rPr>
          <w:rFonts w:ascii="Arial" w:hAnsi="Arial" w:cs="Arial"/>
          <w:sz w:val="20"/>
          <w:szCs w:val="22"/>
        </w:rPr>
        <w:t>ic direction and the maintaining</w:t>
      </w:r>
      <w:r w:rsidR="000C1130" w:rsidRPr="00CC3805">
        <w:rPr>
          <w:rFonts w:ascii="Arial" w:hAnsi="Arial" w:cs="Arial"/>
          <w:sz w:val="20"/>
          <w:szCs w:val="22"/>
        </w:rPr>
        <w:t xml:space="preserve"> of standard</w:t>
      </w:r>
      <w:r w:rsidR="00544501" w:rsidRPr="00CC3805">
        <w:rPr>
          <w:rFonts w:ascii="Arial" w:hAnsi="Arial" w:cs="Arial"/>
          <w:sz w:val="20"/>
          <w:szCs w:val="22"/>
        </w:rPr>
        <w:t>s</w:t>
      </w:r>
      <w:r w:rsidR="000C1130" w:rsidRPr="00CC3805">
        <w:rPr>
          <w:rFonts w:ascii="Arial" w:hAnsi="Arial" w:cs="Arial"/>
          <w:sz w:val="20"/>
          <w:szCs w:val="22"/>
        </w:rPr>
        <w:t xml:space="preserve">.  </w:t>
      </w:r>
      <w:r w:rsidR="00DE47CC">
        <w:rPr>
          <w:rFonts w:ascii="Arial" w:hAnsi="Arial" w:cs="Arial"/>
          <w:sz w:val="20"/>
          <w:szCs w:val="22"/>
        </w:rPr>
        <w:t>Other responsibilities could include</w:t>
      </w:r>
      <w:r w:rsidR="000C1130" w:rsidRPr="00CC3805">
        <w:rPr>
          <w:rFonts w:ascii="Arial" w:hAnsi="Arial" w:cs="Arial"/>
          <w:sz w:val="20"/>
          <w:szCs w:val="22"/>
        </w:rPr>
        <w:t xml:space="preserve"> being a member of audition </w:t>
      </w:r>
      <w:r w:rsidR="00544501" w:rsidRPr="00CC3805">
        <w:rPr>
          <w:rFonts w:ascii="Arial" w:hAnsi="Arial" w:cs="Arial"/>
          <w:sz w:val="20"/>
          <w:szCs w:val="22"/>
        </w:rPr>
        <w:t xml:space="preserve">panels, supporting fundraising, contributing to our </w:t>
      </w:r>
      <w:hyperlink r:id="rId15" w:history="1">
        <w:r w:rsidR="00544501" w:rsidRPr="00CC3805">
          <w:rPr>
            <w:rStyle w:val="Hyperlink"/>
            <w:rFonts w:ascii="Arial" w:hAnsi="Arial" w:cs="Arial"/>
            <w:sz w:val="20"/>
            <w:szCs w:val="22"/>
          </w:rPr>
          <w:t>YouTube channel</w:t>
        </w:r>
      </w:hyperlink>
      <w:r w:rsidR="00544501" w:rsidRPr="00CC3805">
        <w:rPr>
          <w:rFonts w:ascii="Arial" w:hAnsi="Arial" w:cs="Arial"/>
          <w:sz w:val="20"/>
          <w:szCs w:val="22"/>
        </w:rPr>
        <w:t xml:space="preserve"> and supporting our education work across the UK.  </w:t>
      </w:r>
    </w:p>
    <w:p w14:paraId="1B503009" w14:textId="77777777" w:rsidR="000C30D4" w:rsidRPr="00CC3805" w:rsidRDefault="000C30D4" w:rsidP="00565068">
      <w:pPr>
        <w:pStyle w:val="Body1"/>
        <w:rPr>
          <w:rFonts w:ascii="Arial" w:hAnsi="Arial" w:cs="Arial"/>
          <w:sz w:val="20"/>
          <w:szCs w:val="22"/>
        </w:rPr>
      </w:pPr>
    </w:p>
    <w:p w14:paraId="7209B881" w14:textId="733FAC20" w:rsidR="007D497F" w:rsidRPr="00CC3805" w:rsidRDefault="007D497F" w:rsidP="00065669">
      <w:pPr>
        <w:pStyle w:val="Body1"/>
        <w:rPr>
          <w:rFonts w:ascii="Arial" w:hAnsi="Arial" w:cs="Arial"/>
          <w:sz w:val="20"/>
          <w:szCs w:val="22"/>
        </w:rPr>
      </w:pPr>
      <w:r w:rsidRPr="00CC3805">
        <w:rPr>
          <w:rFonts w:ascii="Arial" w:hAnsi="Arial" w:cs="Arial"/>
          <w:sz w:val="20"/>
          <w:szCs w:val="22"/>
        </w:rPr>
        <w:t xml:space="preserve">The </w:t>
      </w:r>
      <w:r w:rsidR="00A33A8D" w:rsidRPr="00CC3805">
        <w:rPr>
          <w:rFonts w:ascii="Arial" w:hAnsi="Arial" w:cs="Arial"/>
          <w:sz w:val="20"/>
          <w:szCs w:val="22"/>
        </w:rPr>
        <w:t>2021/22</w:t>
      </w:r>
      <w:r w:rsidRPr="00CC3805">
        <w:rPr>
          <w:rFonts w:ascii="Arial" w:hAnsi="Arial" w:cs="Arial"/>
          <w:sz w:val="20"/>
          <w:szCs w:val="22"/>
        </w:rPr>
        <w:t xml:space="preserve"> Season sees the OAE working alongside </w:t>
      </w:r>
      <w:r w:rsidR="00544501" w:rsidRPr="00CC3805">
        <w:rPr>
          <w:rFonts w:ascii="Arial" w:hAnsi="Arial" w:cs="Arial"/>
          <w:sz w:val="20"/>
          <w:szCs w:val="22"/>
        </w:rPr>
        <w:t>our Principal Artists, continuing our</w:t>
      </w:r>
      <w:r w:rsidRPr="00CC3805">
        <w:rPr>
          <w:rFonts w:ascii="Arial" w:hAnsi="Arial" w:cs="Arial"/>
          <w:sz w:val="20"/>
          <w:szCs w:val="22"/>
        </w:rPr>
        <w:t xml:space="preserve"> residency at London’s Southbank Centre and Glyndebourne Festival Opera as well as touring nationally and internationally. Off the concert platform, the OAE ha</w:t>
      </w:r>
      <w:r w:rsidR="00544501" w:rsidRPr="00CC3805">
        <w:rPr>
          <w:rFonts w:ascii="Arial" w:hAnsi="Arial" w:cs="Arial"/>
          <w:sz w:val="20"/>
          <w:szCs w:val="22"/>
        </w:rPr>
        <w:t xml:space="preserve">s a vibrant Education Programme.  </w:t>
      </w:r>
    </w:p>
    <w:p w14:paraId="6CBB31CC" w14:textId="647247C8" w:rsidR="00544501" w:rsidRPr="00CC3805" w:rsidRDefault="00544501" w:rsidP="00065669">
      <w:pPr>
        <w:pStyle w:val="Body1"/>
        <w:rPr>
          <w:rFonts w:ascii="Arial" w:hAnsi="Arial" w:cs="Arial"/>
          <w:sz w:val="20"/>
          <w:szCs w:val="22"/>
        </w:rPr>
      </w:pPr>
    </w:p>
    <w:p w14:paraId="0F38BA6C" w14:textId="6A180E76" w:rsidR="00544501" w:rsidRPr="00CC3805" w:rsidRDefault="00544501" w:rsidP="00065669">
      <w:pPr>
        <w:pStyle w:val="Body1"/>
        <w:rPr>
          <w:rFonts w:ascii="Arial" w:hAnsi="Arial" w:cs="Arial"/>
          <w:sz w:val="20"/>
          <w:szCs w:val="22"/>
        </w:rPr>
      </w:pPr>
      <w:r w:rsidRPr="00CC3805">
        <w:rPr>
          <w:rFonts w:ascii="Arial" w:hAnsi="Arial" w:cs="Arial"/>
          <w:sz w:val="20"/>
          <w:szCs w:val="22"/>
        </w:rPr>
        <w:t xml:space="preserve">In October 2020, we launched our digital subscription platform, </w:t>
      </w:r>
      <w:hyperlink r:id="rId16" w:history="1">
        <w:r w:rsidRPr="00CC3805">
          <w:rPr>
            <w:rStyle w:val="Hyperlink"/>
            <w:rFonts w:ascii="Arial" w:hAnsi="Arial" w:cs="Arial"/>
            <w:sz w:val="20"/>
            <w:szCs w:val="22"/>
          </w:rPr>
          <w:t>OAE Player</w:t>
        </w:r>
      </w:hyperlink>
      <w:r w:rsidRPr="00CC3805">
        <w:rPr>
          <w:rFonts w:ascii="Arial" w:hAnsi="Arial" w:cs="Arial"/>
          <w:sz w:val="20"/>
          <w:szCs w:val="22"/>
        </w:rPr>
        <w:t xml:space="preserve">, which features over fifty new music performance videos, created specifically for an online audience and filmed in-house by the OAE’s digital team.  </w:t>
      </w:r>
    </w:p>
    <w:p w14:paraId="1F17E3A5" w14:textId="7284E5EA" w:rsidR="00544501" w:rsidRPr="00CC3805" w:rsidRDefault="00544501" w:rsidP="00065669">
      <w:pPr>
        <w:pStyle w:val="Body1"/>
        <w:rPr>
          <w:rFonts w:ascii="Arial" w:hAnsi="Arial" w:cs="Arial"/>
          <w:sz w:val="20"/>
          <w:szCs w:val="22"/>
        </w:rPr>
      </w:pPr>
    </w:p>
    <w:p w14:paraId="79F823C5" w14:textId="386DC7D4" w:rsidR="007D497F" w:rsidRPr="00CC3805" w:rsidRDefault="007D497F" w:rsidP="00225ADD">
      <w:pPr>
        <w:pStyle w:val="Body1"/>
        <w:rPr>
          <w:rFonts w:ascii="Arial" w:hAnsi="Arial" w:cs="Arial"/>
          <w:i/>
          <w:sz w:val="18"/>
        </w:rPr>
      </w:pPr>
    </w:p>
    <w:p w14:paraId="4E0FDB79" w14:textId="3D98ECC8" w:rsidR="00CC3805" w:rsidRPr="00B900EB" w:rsidRDefault="00544501" w:rsidP="00225ADD">
      <w:pPr>
        <w:pStyle w:val="Body1"/>
        <w:rPr>
          <w:rFonts w:ascii="Arial" w:hAnsi="Arial" w:cs="Arial"/>
          <w:b/>
          <w:sz w:val="22"/>
          <w:u w:val="single"/>
        </w:rPr>
      </w:pPr>
      <w:r w:rsidRPr="00B900EB">
        <w:rPr>
          <w:rFonts w:ascii="Arial" w:hAnsi="Arial" w:cs="Arial"/>
          <w:b/>
          <w:sz w:val="22"/>
          <w:u w:val="single"/>
        </w:rPr>
        <w:t>Acland Burghley School</w:t>
      </w:r>
    </w:p>
    <w:p w14:paraId="2EC07CAA" w14:textId="77777777" w:rsidR="00CC3805" w:rsidRPr="00CC3805" w:rsidRDefault="00CC3805" w:rsidP="00225ADD">
      <w:pPr>
        <w:pStyle w:val="Body1"/>
        <w:rPr>
          <w:rFonts w:ascii="Arial" w:hAnsi="Arial" w:cs="Arial"/>
          <w:b/>
          <w:sz w:val="18"/>
        </w:rPr>
      </w:pPr>
    </w:p>
    <w:p w14:paraId="2C869141" w14:textId="77777777" w:rsidR="00544501" w:rsidRPr="00CC3805" w:rsidRDefault="00544501" w:rsidP="00544501">
      <w:pPr>
        <w:pStyle w:val="Body1"/>
        <w:rPr>
          <w:rFonts w:ascii="Arial" w:hAnsi="Arial" w:cs="Arial"/>
          <w:sz w:val="20"/>
        </w:rPr>
      </w:pPr>
      <w:r w:rsidRPr="00CC3805">
        <w:rPr>
          <w:rFonts w:ascii="Arial" w:hAnsi="Arial" w:cs="Arial"/>
          <w:sz w:val="20"/>
        </w:rPr>
        <w:t xml:space="preserve">In summer 2020 the OAE moved into Acland Burghley School in Camden, North London. The residency – a first for a British orchestra –allows us to live, work and play amongst the students of the school.  Three offices have been adapted for our administration team, alongside a recording studio/library. The Grade II listed school assembly hall is used as a rehearsal space, so for the first time, we are all in the in the same place: players, staff and library.   </w:t>
      </w:r>
    </w:p>
    <w:p w14:paraId="46027AE5" w14:textId="77777777" w:rsidR="00544501" w:rsidRPr="00CC3805" w:rsidRDefault="00544501" w:rsidP="00544501">
      <w:pPr>
        <w:pStyle w:val="Body1"/>
        <w:rPr>
          <w:rFonts w:ascii="Arial" w:hAnsi="Arial" w:cs="Arial"/>
          <w:sz w:val="20"/>
        </w:rPr>
      </w:pPr>
    </w:p>
    <w:p w14:paraId="500071C6" w14:textId="77777777" w:rsidR="00544501" w:rsidRPr="00CC3805" w:rsidRDefault="00544501" w:rsidP="00544501">
      <w:pPr>
        <w:pStyle w:val="Body1"/>
        <w:rPr>
          <w:rFonts w:ascii="Arial" w:hAnsi="Arial" w:cs="Arial"/>
          <w:sz w:val="20"/>
        </w:rPr>
      </w:pPr>
      <w:r w:rsidRPr="00CC3805">
        <w:rPr>
          <w:rFonts w:ascii="Arial" w:hAnsi="Arial" w:cs="Arial"/>
          <w:sz w:val="20"/>
        </w:rPr>
        <w:t xml:space="preserve">The school is not just the OAE’s landlord or physical home. Instead, it offers the opportunity to build on twenty years of work in the borough through OAE’s long-standing partnership with Camden Music. Having already worked in eighteen of the local primary schools that feed into ABS, the plans moving forward are to support music and arts across the school into the wider community. </w:t>
      </w:r>
    </w:p>
    <w:p w14:paraId="3B82485A" w14:textId="77777777" w:rsidR="00544501" w:rsidRPr="00CC3805" w:rsidRDefault="00544501" w:rsidP="00544501">
      <w:pPr>
        <w:pStyle w:val="Body1"/>
        <w:rPr>
          <w:rFonts w:ascii="Arial" w:hAnsi="Arial" w:cs="Arial"/>
          <w:sz w:val="20"/>
        </w:rPr>
      </w:pPr>
    </w:p>
    <w:p w14:paraId="3F8146F6" w14:textId="5C058DCD" w:rsidR="00262CC8" w:rsidRDefault="00544501" w:rsidP="00262CC8">
      <w:pPr>
        <w:pStyle w:val="Body1"/>
        <w:rPr>
          <w:rFonts w:ascii="Arial" w:hAnsi="Arial" w:cs="Arial"/>
          <w:sz w:val="20"/>
        </w:rPr>
      </w:pPr>
      <w:r w:rsidRPr="00CC3805">
        <w:rPr>
          <w:rFonts w:ascii="Arial" w:hAnsi="Arial" w:cs="Arial"/>
          <w:sz w:val="20"/>
        </w:rPr>
        <w:t>This new move underpins the OAE’s core ‘enlightenment’ mission of reaching as wide an audience as possible.  The move has been made possible with a leadership grant of £120,000 from The Linbury Trust, one of the Sainsbury Family Charitable Trusts. Their support has facilitated the move to the school and is underwriting the first three years of education work.</w:t>
      </w:r>
    </w:p>
    <w:p w14:paraId="121675C7" w14:textId="2414047F" w:rsidR="00CC3805" w:rsidRPr="00477356" w:rsidRDefault="00CC3805" w:rsidP="00CC3805">
      <w:pPr>
        <w:rPr>
          <w:rFonts w:asciiTheme="minorHAnsi" w:hAnsiTheme="minorHAnsi" w:cstheme="minorHAnsi"/>
          <w:sz w:val="22"/>
          <w:szCs w:val="22"/>
        </w:rPr>
      </w:pPr>
    </w:p>
    <w:p w14:paraId="5C1DD533" w14:textId="1BD9F84C" w:rsidR="00CC3805" w:rsidRPr="00CC3805" w:rsidRDefault="00B900EB" w:rsidP="00262CC8">
      <w:pPr>
        <w:pStyle w:val="Body1"/>
        <w:rPr>
          <w:rFonts w:ascii="Arial" w:hAnsi="Arial" w:cs="Arial"/>
          <w:sz w:val="20"/>
        </w:rPr>
      </w:pPr>
      <w:r w:rsidRPr="00B900EB">
        <w:rPr>
          <w:rFonts w:ascii="Arial" w:hAnsi="Arial" w:cs="Arial"/>
          <w:noProof/>
          <w:sz w:val="20"/>
        </w:rPr>
        <w:drawing>
          <wp:anchor distT="0" distB="0" distL="114300" distR="114300" simplePos="0" relativeHeight="251660288" behindDoc="0" locked="0" layoutInCell="1" allowOverlap="1" wp14:anchorId="0F3ED215" wp14:editId="164699CF">
            <wp:simplePos x="0" y="0"/>
            <wp:positionH relativeFrom="column">
              <wp:posOffset>3391535</wp:posOffset>
            </wp:positionH>
            <wp:positionV relativeFrom="paragraph">
              <wp:posOffset>780415</wp:posOffset>
            </wp:positionV>
            <wp:extent cx="1113790" cy="1038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3790" cy="1038225"/>
                    </a:xfrm>
                    <a:prstGeom prst="rect">
                      <a:avLst/>
                    </a:prstGeom>
                    <a:noFill/>
                  </pic:spPr>
                </pic:pic>
              </a:graphicData>
            </a:graphic>
            <wp14:sizeRelH relativeFrom="page">
              <wp14:pctWidth>0</wp14:pctWidth>
            </wp14:sizeRelH>
            <wp14:sizeRelV relativeFrom="page">
              <wp14:pctHeight>0</wp14:pctHeight>
            </wp14:sizeRelV>
          </wp:anchor>
        </w:drawing>
      </w:r>
      <w:r w:rsidRPr="00B900EB">
        <w:rPr>
          <w:rFonts w:ascii="Arial" w:hAnsi="Arial" w:cs="Arial"/>
          <w:noProof/>
          <w:sz w:val="20"/>
        </w:rPr>
        <w:drawing>
          <wp:anchor distT="0" distB="0" distL="114300" distR="114300" simplePos="0" relativeHeight="251659264" behindDoc="0" locked="0" layoutInCell="1" allowOverlap="1" wp14:anchorId="0FF8B092" wp14:editId="0CC5C46F">
            <wp:simplePos x="0" y="0"/>
            <wp:positionH relativeFrom="margin">
              <wp:posOffset>571500</wp:posOffset>
            </wp:positionH>
            <wp:positionV relativeFrom="paragraph">
              <wp:posOffset>1180465</wp:posOffset>
            </wp:positionV>
            <wp:extent cx="2416175" cy="649228"/>
            <wp:effectExtent l="0" t="0" r="3175" b="0"/>
            <wp:wrapNone/>
            <wp:docPr id="198" name="Picture 198" descr="https://www.artscouncil.org.uk/sites/default/files/download-file/lottery_Logo_Black%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rtscouncil.org.uk/sites/default/files/download-file/lottery_Logo_Black%20RG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6175" cy="6492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3805" w:rsidRPr="00CC38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4B66" w14:textId="77777777" w:rsidR="00083E6C" w:rsidRDefault="00083E6C" w:rsidP="00B900EB">
      <w:r>
        <w:separator/>
      </w:r>
    </w:p>
  </w:endnote>
  <w:endnote w:type="continuationSeparator" w:id="0">
    <w:p w14:paraId="5EA2FF6B" w14:textId="77777777" w:rsidR="00083E6C" w:rsidRDefault="00083E6C" w:rsidP="00B9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C05A" w14:textId="77777777" w:rsidR="00083E6C" w:rsidRDefault="00083E6C" w:rsidP="00B900EB">
      <w:r>
        <w:separator/>
      </w:r>
    </w:p>
  </w:footnote>
  <w:footnote w:type="continuationSeparator" w:id="0">
    <w:p w14:paraId="01D0C271" w14:textId="77777777" w:rsidR="00083E6C" w:rsidRDefault="00083E6C" w:rsidP="00B90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91C"/>
    <w:multiLevelType w:val="hybridMultilevel"/>
    <w:tmpl w:val="6EAA0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C4"/>
    <w:rsid w:val="00024B5E"/>
    <w:rsid w:val="00065669"/>
    <w:rsid w:val="00083E6C"/>
    <w:rsid w:val="000B1492"/>
    <w:rsid w:val="000C1130"/>
    <w:rsid w:val="000C1338"/>
    <w:rsid w:val="000C30D4"/>
    <w:rsid w:val="000D41C4"/>
    <w:rsid w:val="00145B73"/>
    <w:rsid w:val="00165FAA"/>
    <w:rsid w:val="0017701C"/>
    <w:rsid w:val="0019603F"/>
    <w:rsid w:val="001C18A6"/>
    <w:rsid w:val="001C7DF6"/>
    <w:rsid w:val="00212E3F"/>
    <w:rsid w:val="00225ADD"/>
    <w:rsid w:val="00227B43"/>
    <w:rsid w:val="00251D18"/>
    <w:rsid w:val="00262CC8"/>
    <w:rsid w:val="00293BB7"/>
    <w:rsid w:val="002B60D7"/>
    <w:rsid w:val="0030514F"/>
    <w:rsid w:val="0031389F"/>
    <w:rsid w:val="0033000D"/>
    <w:rsid w:val="00352D9D"/>
    <w:rsid w:val="003719FF"/>
    <w:rsid w:val="003C27CA"/>
    <w:rsid w:val="00404D1B"/>
    <w:rsid w:val="004434EF"/>
    <w:rsid w:val="004615A5"/>
    <w:rsid w:val="00475115"/>
    <w:rsid w:val="00477356"/>
    <w:rsid w:val="00481238"/>
    <w:rsid w:val="004B2503"/>
    <w:rsid w:val="004C5177"/>
    <w:rsid w:val="004E6CCF"/>
    <w:rsid w:val="005121BA"/>
    <w:rsid w:val="005218DA"/>
    <w:rsid w:val="00544501"/>
    <w:rsid w:val="00546953"/>
    <w:rsid w:val="00565068"/>
    <w:rsid w:val="00576C0A"/>
    <w:rsid w:val="005942C2"/>
    <w:rsid w:val="005B44DA"/>
    <w:rsid w:val="005B59B7"/>
    <w:rsid w:val="006E5444"/>
    <w:rsid w:val="006F12AD"/>
    <w:rsid w:val="00703787"/>
    <w:rsid w:val="0072182F"/>
    <w:rsid w:val="00737B20"/>
    <w:rsid w:val="00761B20"/>
    <w:rsid w:val="00792DCE"/>
    <w:rsid w:val="00796BF5"/>
    <w:rsid w:val="007B75D0"/>
    <w:rsid w:val="007D497F"/>
    <w:rsid w:val="007E1431"/>
    <w:rsid w:val="0081523A"/>
    <w:rsid w:val="00842A0B"/>
    <w:rsid w:val="00866804"/>
    <w:rsid w:val="008770C0"/>
    <w:rsid w:val="0088003A"/>
    <w:rsid w:val="008A4428"/>
    <w:rsid w:val="008E4452"/>
    <w:rsid w:val="0090345C"/>
    <w:rsid w:val="00922909"/>
    <w:rsid w:val="009303D0"/>
    <w:rsid w:val="00943001"/>
    <w:rsid w:val="009A5FB0"/>
    <w:rsid w:val="009B3200"/>
    <w:rsid w:val="009C5D4A"/>
    <w:rsid w:val="009F13A9"/>
    <w:rsid w:val="009F5A9D"/>
    <w:rsid w:val="00A022D2"/>
    <w:rsid w:val="00A04811"/>
    <w:rsid w:val="00A33A8D"/>
    <w:rsid w:val="00A345C7"/>
    <w:rsid w:val="00A637D0"/>
    <w:rsid w:val="00AB3CDB"/>
    <w:rsid w:val="00AC5ABA"/>
    <w:rsid w:val="00B34B49"/>
    <w:rsid w:val="00B402A7"/>
    <w:rsid w:val="00B900EB"/>
    <w:rsid w:val="00B9070F"/>
    <w:rsid w:val="00BD2475"/>
    <w:rsid w:val="00BF5380"/>
    <w:rsid w:val="00CC3805"/>
    <w:rsid w:val="00CC5A3C"/>
    <w:rsid w:val="00CE5E23"/>
    <w:rsid w:val="00D1731E"/>
    <w:rsid w:val="00D317E9"/>
    <w:rsid w:val="00D376A0"/>
    <w:rsid w:val="00D43BA1"/>
    <w:rsid w:val="00D66D6E"/>
    <w:rsid w:val="00D80F27"/>
    <w:rsid w:val="00DB79A7"/>
    <w:rsid w:val="00DC00D4"/>
    <w:rsid w:val="00DE059E"/>
    <w:rsid w:val="00DE47CC"/>
    <w:rsid w:val="00DF63E8"/>
    <w:rsid w:val="00E35DCD"/>
    <w:rsid w:val="00EA7098"/>
    <w:rsid w:val="00EC5220"/>
    <w:rsid w:val="00EC6FF1"/>
    <w:rsid w:val="00ED0D8F"/>
    <w:rsid w:val="00EF3A80"/>
    <w:rsid w:val="00EF654C"/>
    <w:rsid w:val="00EF65B5"/>
    <w:rsid w:val="00F018EE"/>
    <w:rsid w:val="00F025C1"/>
    <w:rsid w:val="00F03857"/>
    <w:rsid w:val="00F4300F"/>
    <w:rsid w:val="00F648F2"/>
    <w:rsid w:val="00FD5028"/>
    <w:rsid w:val="00FD6B47"/>
    <w:rsid w:val="00FE459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D33EA"/>
  <w15:docId w15:val="{FA81087F-0316-4481-9852-5FB808EA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0D41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41C4"/>
    <w:pPr>
      <w:spacing w:before="100" w:beforeAutospacing="1" w:after="100" w:afterAutospacing="1"/>
    </w:pPr>
  </w:style>
  <w:style w:type="character" w:customStyle="1" w:styleId="apple-converted-space">
    <w:name w:val="apple-converted-space"/>
    <w:basedOn w:val="DefaultParagraphFont"/>
    <w:rsid w:val="000D41C4"/>
  </w:style>
  <w:style w:type="character" w:styleId="Strong">
    <w:name w:val="Strong"/>
    <w:qFormat/>
    <w:rsid w:val="000D41C4"/>
    <w:rPr>
      <w:b/>
      <w:bCs/>
    </w:rPr>
  </w:style>
  <w:style w:type="character" w:styleId="Emphasis">
    <w:name w:val="Emphasis"/>
    <w:qFormat/>
    <w:rsid w:val="000D41C4"/>
    <w:rPr>
      <w:i/>
      <w:iCs/>
    </w:rPr>
  </w:style>
  <w:style w:type="paragraph" w:customStyle="1" w:styleId="arial">
    <w:name w:val="arial"/>
    <w:basedOn w:val="Normal"/>
    <w:rsid w:val="000D41C4"/>
  </w:style>
  <w:style w:type="character" w:styleId="Hyperlink">
    <w:name w:val="Hyperlink"/>
    <w:rsid w:val="000D41C4"/>
    <w:rPr>
      <w:color w:val="0000FF"/>
      <w:u w:val="single"/>
    </w:rPr>
  </w:style>
  <w:style w:type="paragraph" w:customStyle="1" w:styleId="Body1">
    <w:name w:val="Body 1"/>
    <w:rsid w:val="00565068"/>
    <w:pPr>
      <w:outlineLvl w:val="0"/>
    </w:pPr>
    <w:rPr>
      <w:rFonts w:eastAsia="ヒラギノ角ゴ Pro W3"/>
      <w:color w:val="000000"/>
      <w:sz w:val="24"/>
      <w:u w:color="000000"/>
    </w:rPr>
  </w:style>
  <w:style w:type="character" w:customStyle="1" w:styleId="Hyperlink1">
    <w:name w:val="Hyperlink1"/>
    <w:rsid w:val="00565068"/>
    <w:rPr>
      <w:rFonts w:ascii="Arial" w:eastAsia="ヒラギノ角ゴ Pro W3" w:hAnsi="Arial" w:cs="Arial" w:hint="default"/>
      <w:b w:val="0"/>
      <w:bCs w:val="0"/>
      <w:i w:val="0"/>
      <w:iCs w:val="0"/>
      <w:color w:val="000000"/>
      <w:sz w:val="20"/>
    </w:rPr>
  </w:style>
  <w:style w:type="paragraph" w:styleId="ListParagraph">
    <w:name w:val="List Paragraph"/>
    <w:basedOn w:val="Normal"/>
    <w:uiPriority w:val="34"/>
    <w:qFormat/>
    <w:rsid w:val="000C30D4"/>
    <w:pPr>
      <w:ind w:left="720"/>
    </w:pPr>
    <w:rPr>
      <w:rFonts w:ascii="Calibri" w:eastAsiaTheme="minorEastAsia" w:hAnsi="Calibri"/>
      <w:sz w:val="22"/>
      <w:szCs w:val="22"/>
      <w:lang w:eastAsia="zh-TW"/>
    </w:rPr>
  </w:style>
  <w:style w:type="character" w:styleId="CommentReference">
    <w:name w:val="annotation reference"/>
    <w:basedOn w:val="DefaultParagraphFont"/>
    <w:semiHidden/>
    <w:unhideWhenUsed/>
    <w:rsid w:val="000C1338"/>
    <w:rPr>
      <w:sz w:val="16"/>
      <w:szCs w:val="16"/>
    </w:rPr>
  </w:style>
  <w:style w:type="paragraph" w:styleId="CommentText">
    <w:name w:val="annotation text"/>
    <w:basedOn w:val="Normal"/>
    <w:link w:val="CommentTextChar"/>
    <w:semiHidden/>
    <w:unhideWhenUsed/>
    <w:rsid w:val="000C1338"/>
    <w:rPr>
      <w:sz w:val="20"/>
      <w:szCs w:val="20"/>
    </w:rPr>
  </w:style>
  <w:style w:type="character" w:customStyle="1" w:styleId="CommentTextChar">
    <w:name w:val="Comment Text Char"/>
    <w:basedOn w:val="DefaultParagraphFont"/>
    <w:link w:val="CommentText"/>
    <w:semiHidden/>
    <w:rsid w:val="000C1338"/>
  </w:style>
  <w:style w:type="paragraph" w:styleId="CommentSubject">
    <w:name w:val="annotation subject"/>
    <w:basedOn w:val="CommentText"/>
    <w:next w:val="CommentText"/>
    <w:link w:val="CommentSubjectChar"/>
    <w:semiHidden/>
    <w:unhideWhenUsed/>
    <w:rsid w:val="000C1338"/>
    <w:rPr>
      <w:b/>
      <w:bCs/>
    </w:rPr>
  </w:style>
  <w:style w:type="character" w:customStyle="1" w:styleId="CommentSubjectChar">
    <w:name w:val="Comment Subject Char"/>
    <w:basedOn w:val="CommentTextChar"/>
    <w:link w:val="CommentSubject"/>
    <w:semiHidden/>
    <w:rsid w:val="000C1338"/>
    <w:rPr>
      <w:b/>
      <w:bCs/>
    </w:rPr>
  </w:style>
  <w:style w:type="paragraph" w:styleId="BalloonText">
    <w:name w:val="Balloon Text"/>
    <w:basedOn w:val="Normal"/>
    <w:link w:val="BalloonTextChar"/>
    <w:semiHidden/>
    <w:unhideWhenUsed/>
    <w:rsid w:val="000C1338"/>
    <w:rPr>
      <w:rFonts w:ascii="Segoe UI" w:hAnsi="Segoe UI" w:cs="Segoe UI"/>
      <w:sz w:val="18"/>
      <w:szCs w:val="18"/>
    </w:rPr>
  </w:style>
  <w:style w:type="character" w:customStyle="1" w:styleId="BalloonTextChar">
    <w:name w:val="Balloon Text Char"/>
    <w:basedOn w:val="DefaultParagraphFont"/>
    <w:link w:val="BalloonText"/>
    <w:semiHidden/>
    <w:rsid w:val="000C1338"/>
    <w:rPr>
      <w:rFonts w:ascii="Segoe UI" w:hAnsi="Segoe UI" w:cs="Segoe UI"/>
      <w:sz w:val="18"/>
      <w:szCs w:val="18"/>
    </w:rPr>
  </w:style>
  <w:style w:type="paragraph" w:styleId="Header">
    <w:name w:val="header"/>
    <w:basedOn w:val="Normal"/>
    <w:link w:val="HeaderChar"/>
    <w:unhideWhenUsed/>
    <w:rsid w:val="00B900EB"/>
    <w:pPr>
      <w:tabs>
        <w:tab w:val="center" w:pos="4513"/>
        <w:tab w:val="right" w:pos="9026"/>
      </w:tabs>
    </w:pPr>
  </w:style>
  <w:style w:type="character" w:customStyle="1" w:styleId="HeaderChar">
    <w:name w:val="Header Char"/>
    <w:basedOn w:val="DefaultParagraphFont"/>
    <w:link w:val="Header"/>
    <w:rsid w:val="00B900EB"/>
    <w:rPr>
      <w:sz w:val="24"/>
      <w:szCs w:val="24"/>
    </w:rPr>
  </w:style>
  <w:style w:type="paragraph" w:styleId="Footer">
    <w:name w:val="footer"/>
    <w:basedOn w:val="Normal"/>
    <w:link w:val="FooterChar"/>
    <w:unhideWhenUsed/>
    <w:rsid w:val="00B900EB"/>
    <w:pPr>
      <w:tabs>
        <w:tab w:val="center" w:pos="4513"/>
        <w:tab w:val="right" w:pos="9026"/>
      </w:tabs>
    </w:pPr>
  </w:style>
  <w:style w:type="character" w:customStyle="1" w:styleId="FooterChar">
    <w:name w:val="Footer Char"/>
    <w:basedOn w:val="DefaultParagraphFont"/>
    <w:link w:val="Footer"/>
    <w:rsid w:val="00B90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11893">
      <w:bodyDiv w:val="1"/>
      <w:marLeft w:val="0"/>
      <w:marRight w:val="0"/>
      <w:marTop w:val="0"/>
      <w:marBottom w:val="0"/>
      <w:divBdr>
        <w:top w:val="none" w:sz="0" w:space="0" w:color="auto"/>
        <w:left w:val="none" w:sz="0" w:space="0" w:color="auto"/>
        <w:bottom w:val="none" w:sz="0" w:space="0" w:color="auto"/>
        <w:right w:val="none" w:sz="0" w:space="0" w:color="auto"/>
      </w:divBdr>
    </w:div>
    <w:div w:id="1114134573">
      <w:bodyDiv w:val="1"/>
      <w:marLeft w:val="0"/>
      <w:marRight w:val="0"/>
      <w:marTop w:val="0"/>
      <w:marBottom w:val="0"/>
      <w:divBdr>
        <w:top w:val="none" w:sz="0" w:space="0" w:color="auto"/>
        <w:left w:val="none" w:sz="0" w:space="0" w:color="auto"/>
        <w:bottom w:val="none" w:sz="0" w:space="0" w:color="auto"/>
        <w:right w:val="none" w:sz="0" w:space="0" w:color="auto"/>
      </w:divBdr>
    </w:div>
    <w:div w:id="1206135866">
      <w:bodyDiv w:val="1"/>
      <w:marLeft w:val="0"/>
      <w:marRight w:val="0"/>
      <w:marTop w:val="0"/>
      <w:marBottom w:val="0"/>
      <w:divBdr>
        <w:top w:val="none" w:sz="0" w:space="0" w:color="auto"/>
        <w:left w:val="none" w:sz="0" w:space="0" w:color="auto"/>
        <w:bottom w:val="none" w:sz="0" w:space="0" w:color="auto"/>
        <w:right w:val="none" w:sz="0" w:space="0" w:color="auto"/>
      </w:divBdr>
    </w:div>
    <w:div w:id="1728872019">
      <w:bodyDiv w:val="1"/>
      <w:marLeft w:val="0"/>
      <w:marRight w:val="0"/>
      <w:marTop w:val="0"/>
      <w:marBottom w:val="0"/>
      <w:divBdr>
        <w:top w:val="none" w:sz="0" w:space="0" w:color="auto"/>
        <w:left w:val="none" w:sz="0" w:space="0" w:color="auto"/>
        <w:bottom w:val="none" w:sz="0" w:space="0" w:color="auto"/>
        <w:right w:val="none" w:sz="0" w:space="0" w:color="auto"/>
      </w:divBdr>
    </w:div>
    <w:div w:id="1916277810">
      <w:bodyDiv w:val="1"/>
      <w:marLeft w:val="0"/>
      <w:marRight w:val="0"/>
      <w:marTop w:val="0"/>
      <w:marBottom w:val="0"/>
      <w:divBdr>
        <w:top w:val="none" w:sz="0" w:space="0" w:color="auto"/>
        <w:left w:val="none" w:sz="0" w:space="0" w:color="auto"/>
        <w:bottom w:val="none" w:sz="0" w:space="0" w:color="auto"/>
        <w:right w:val="none" w:sz="0" w:space="0" w:color="auto"/>
      </w:divBdr>
    </w:div>
    <w:div w:id="1917667360">
      <w:bodyDiv w:val="1"/>
      <w:marLeft w:val="0"/>
      <w:marRight w:val="0"/>
      <w:marTop w:val="0"/>
      <w:marBottom w:val="0"/>
      <w:divBdr>
        <w:top w:val="none" w:sz="0" w:space="0" w:color="auto"/>
        <w:left w:val="none" w:sz="0" w:space="0" w:color="auto"/>
        <w:bottom w:val="none" w:sz="0" w:space="0" w:color="auto"/>
        <w:right w:val="none" w:sz="0" w:space="0" w:color="auto"/>
      </w:divBdr>
    </w:div>
    <w:div w:id="21374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ae.co.uk"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ae.co.uk/jobs/section-viola/"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oaeplay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c/OrchestraoftheAgeofEnlighten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oa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D2D4316C66A44A8CAB495CE217650" ma:contentTypeVersion="14" ma:contentTypeDescription="Create a new document." ma:contentTypeScope="" ma:versionID="88e0ba6459d7e68da571e891ccb0824e">
  <xsd:schema xmlns:xsd="http://www.w3.org/2001/XMLSchema" xmlns:xs="http://www.w3.org/2001/XMLSchema" xmlns:p="http://schemas.microsoft.com/office/2006/metadata/properties" xmlns:ns3="e7b08263-a9ef-46e3-ab7a-f1683f6c5923" xmlns:ns4="d96a3656-dd2e-4a82-9b58-27a5e07f6a7f" targetNamespace="http://schemas.microsoft.com/office/2006/metadata/properties" ma:root="true" ma:fieldsID="45d232b31f235541430c2e6a04ab8797" ns3:_="" ns4:_="">
    <xsd:import namespace="e7b08263-a9ef-46e3-ab7a-f1683f6c5923"/>
    <xsd:import namespace="d96a3656-dd2e-4a82-9b58-27a5e07f6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08263-a9ef-46e3-ab7a-f1683f6c5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a3656-dd2e-4a82-9b58-27a5e07f6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FBE02-A4FE-49B2-B5B9-4E16BD849C66}">
  <ds:schemaRefs>
    <ds:schemaRef ds:uri="http://purl.org/dc/elements/1.1/"/>
    <ds:schemaRef ds:uri="http://schemas.microsoft.com/office/2006/metadata/properties"/>
    <ds:schemaRef ds:uri="http://purl.org/dc/terms/"/>
    <ds:schemaRef ds:uri="http://schemas.openxmlformats.org/package/2006/metadata/core-properties"/>
    <ds:schemaRef ds:uri="e7b08263-a9ef-46e3-ab7a-f1683f6c5923"/>
    <ds:schemaRef ds:uri="http://purl.org/dc/dcmitype/"/>
    <ds:schemaRef ds:uri="http://schemas.microsoft.com/office/2006/documentManagement/types"/>
    <ds:schemaRef ds:uri="http://schemas.microsoft.com/office/infopath/2007/PartnerControls"/>
    <ds:schemaRef ds:uri="d96a3656-dd2e-4a82-9b58-27a5e07f6a7f"/>
    <ds:schemaRef ds:uri="http://www.w3.org/XML/1998/namespace"/>
  </ds:schemaRefs>
</ds:datastoreItem>
</file>

<file path=customXml/itemProps2.xml><?xml version="1.0" encoding="utf-8"?>
<ds:datastoreItem xmlns:ds="http://schemas.openxmlformats.org/officeDocument/2006/customXml" ds:itemID="{049418E7-EA41-4129-89FD-91C220417366}">
  <ds:schemaRefs>
    <ds:schemaRef ds:uri="http://schemas.microsoft.com/sharepoint/v3/contenttype/forms"/>
  </ds:schemaRefs>
</ds:datastoreItem>
</file>

<file path=customXml/itemProps3.xml><?xml version="1.0" encoding="utf-8"?>
<ds:datastoreItem xmlns:ds="http://schemas.openxmlformats.org/officeDocument/2006/customXml" ds:itemID="{9554ABCE-E808-45D7-8916-033892FD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08263-a9ef-46e3-ab7a-f1683f6c5923"/>
    <ds:schemaRef ds:uri="d96a3656-dd2e-4a82-9b58-27a5e07f6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EFBA1-0006-4741-BA74-0997934B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Blurb for Musical Chairs</vt:lpstr>
    </vt:vector>
  </TitlesOfParts>
  <Company>OAE</Company>
  <LinksUpToDate>false</LinksUpToDate>
  <CharactersWithSpaces>5018</CharactersWithSpaces>
  <SharedDoc>false</SharedDoc>
  <HLinks>
    <vt:vector size="6" baseType="variant">
      <vt:variant>
        <vt:i4>7274591</vt:i4>
      </vt:variant>
      <vt:variant>
        <vt:i4>0</vt:i4>
      </vt:variant>
      <vt:variant>
        <vt:i4>0</vt:i4>
      </vt:variant>
      <vt:variant>
        <vt:i4>5</vt:i4>
      </vt:variant>
      <vt:variant>
        <vt:lpwstr>mailto:sarah.irving@oae.co.uk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Blurb for Musical Chairs</dc:title>
  <dc:subject/>
  <dc:creator>Cerij</dc:creator>
  <cp:keywords/>
  <cp:lastModifiedBy>Edward Shaw</cp:lastModifiedBy>
  <cp:revision>2</cp:revision>
  <dcterms:created xsi:type="dcterms:W3CDTF">2022-04-25T10:19:00Z</dcterms:created>
  <dcterms:modified xsi:type="dcterms:W3CDTF">2022-04-25T10:19:00Z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0x010100381D2D4316C66A44A8CAB495CE217650</vt:lpwstr>
  </property>
</Properties>
</file>